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rPr>
          <w:rStyle w:val="Žádný"/>
          <w:sz w:val="20"/>
          <w:szCs w:val="2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699"/>
        </w:tabs>
        <w:spacing w:line="276" w:lineRule="auto"/>
        <w:jc w:val="both"/>
        <w:rPr>
          <w:b w:val="1"/>
          <w:bCs w:val="1"/>
          <w:sz w:val="22"/>
          <w:szCs w:val="22"/>
          <w:shd w:val="clear" w:color="auto" w:fill="ffffff"/>
        </w:rPr>
      </w:pP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e</w:t>
      </w:r>
      <w:r>
        <w:rPr>
          <w:b w:val="1"/>
          <w:bCs w:val="1"/>
          <w:sz w:val="22"/>
          <w:szCs w:val="22"/>
          <w:rtl w:val="0"/>
        </w:rPr>
        <w:t>š</w:t>
      </w:r>
      <w:r>
        <w:rPr>
          <w:b w:val="1"/>
          <w:bCs w:val="1"/>
          <w:sz w:val="22"/>
          <w:szCs w:val="22"/>
          <w:rtl w:val="0"/>
        </w:rPr>
        <w:t>t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  <w:lang w:val="pt-PT"/>
        </w:rPr>
        <w:t>specialist</w:t>
      </w:r>
      <w:r>
        <w:rPr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b w:val="1"/>
          <w:bCs w:val="1"/>
          <w:sz w:val="22"/>
          <w:szCs w:val="22"/>
          <w:rtl w:val="0"/>
        </w:rPr>
        <w:t xml:space="preserve">z </w:t>
      </w:r>
      <w:r>
        <w:rPr>
          <w:b w:val="1"/>
          <w:bCs w:val="1"/>
          <w:sz w:val="22"/>
          <w:szCs w:val="22"/>
          <w:shd w:val="clear" w:color="auto" w:fill="ffffff"/>
          <w:rtl w:val="0"/>
        </w:rPr>
        <w:t>EDY vyvinuli novou aplikaci pro tr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sz w:val="22"/>
          <w:szCs w:val="22"/>
          <w:shd w:val="clear" w:color="auto" w:fill="ffffff"/>
          <w:rtl w:val="0"/>
        </w:rPr>
        <w:t>nink zraku u d</w:t>
      </w:r>
      <w:r>
        <w:rPr>
          <w:b w:val="1"/>
          <w:bCs w:val="1"/>
          <w:sz w:val="22"/>
          <w:szCs w:val="22"/>
          <w:shd w:val="clear" w:color="auto" w:fill="ffffff"/>
          <w:rtl w:val="0"/>
        </w:rPr>
        <w:t>ě</w:t>
      </w:r>
      <w:r>
        <w:rPr>
          <w:b w:val="1"/>
          <w:bCs w:val="1"/>
          <w:sz w:val="22"/>
          <w:szCs w:val="22"/>
          <w:shd w:val="clear" w:color="auto" w:fill="ffffff"/>
          <w:rtl w:val="0"/>
        </w:rPr>
        <w:t>t</w:t>
      </w:r>
      <w:r>
        <w:rPr>
          <w:b w:val="1"/>
          <w:bCs w:val="1"/>
          <w:sz w:val="22"/>
          <w:szCs w:val="22"/>
          <w:shd w:val="clear" w:color="auto" w:fill="ffffff"/>
          <w:rtl w:val="0"/>
        </w:rPr>
        <w:t xml:space="preserve">í </w:t>
      </w:r>
      <w:r>
        <w:rPr>
          <w:b w:val="1"/>
          <w:bCs w:val="1"/>
          <w:sz w:val="22"/>
          <w:szCs w:val="22"/>
          <w:shd w:val="clear" w:color="auto" w:fill="ffffff"/>
          <w:rtl w:val="0"/>
        </w:rPr>
        <w:t>s posti</w:t>
      </w:r>
      <w:r>
        <w:rPr>
          <w:b w:val="1"/>
          <w:bCs w:val="1"/>
          <w:sz w:val="22"/>
          <w:szCs w:val="22"/>
          <w:shd w:val="clear" w:color="auto" w:fill="ffffff"/>
          <w:rtl w:val="0"/>
        </w:rPr>
        <w:t>ž</w:t>
      </w:r>
      <w:r>
        <w:rPr>
          <w:b w:val="1"/>
          <w:bCs w:val="1"/>
          <w:sz w:val="22"/>
          <w:szCs w:val="22"/>
          <w:shd w:val="clear" w:color="auto" w:fill="ffffff"/>
          <w:rtl w:val="0"/>
        </w:rPr>
        <w:t>en</w:t>
      </w:r>
      <w:r>
        <w:rPr>
          <w:b w:val="1"/>
          <w:bCs w:val="1"/>
          <w:sz w:val="22"/>
          <w:szCs w:val="22"/>
          <w:shd w:val="clear" w:color="auto" w:fill="ffffff"/>
          <w:rtl w:val="0"/>
        </w:rPr>
        <w:t>í</w:t>
      </w:r>
      <w:r>
        <w:rPr>
          <w:b w:val="1"/>
          <w:bCs w:val="1"/>
          <w:sz w:val="22"/>
          <w:szCs w:val="22"/>
          <w:shd w:val="clear" w:color="auto" w:fill="ffffff"/>
          <w:rtl w:val="0"/>
        </w:rPr>
        <w:t xml:space="preserve">m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699"/>
        </w:tabs>
        <w:spacing w:line="276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i w:val="1"/>
          <w:iCs w:val="1"/>
        </w:rPr>
      </w:pPr>
      <w:r>
        <w:rPr>
          <w:i w:val="1"/>
          <w:iCs w:val="1"/>
          <w:rtl w:val="0"/>
        </w:rPr>
        <w:t>Tiskov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zpr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va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i w:val="1"/>
          <w:iCs w:val="1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Praha </w:t>
      </w:r>
      <w:r>
        <w:rPr>
          <w:sz w:val="22"/>
          <w:szCs w:val="22"/>
          <w:shd w:val="clear" w:color="auto" w:fill="ffffff"/>
          <w:rtl w:val="0"/>
        </w:rPr>
        <w:t>15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sz w:val="22"/>
          <w:szCs w:val="22"/>
          <w:shd w:val="clear" w:color="auto" w:fill="ffffff"/>
          <w:rtl w:val="0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 2021 - Rodi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i pedagogov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mohou pro rozvoj dovednost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 posti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vyu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vat novou aplikaci pro tablety EDA PLAY TOM. V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voj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 z EDY a Studia Sugar and Ketchup ji p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ipravili na m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ru d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tem se zrakov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mi vadami a kombinovan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posti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m, ale mohou ji vyu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vat i zdrav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koln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ti pro rozvoj komunikace. Hra je u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tou aplikac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od organizace EDA cz, z.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., kter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se v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nuje ran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éč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i, stimulaci zraku a rozvoji dovednost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zejm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na do 7 let v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ku.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Dobrodru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stv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se zv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ířá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tky p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ipraven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na m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ru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"Obr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zky jednoduch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ch tvar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zaj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mav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zvuky, atraktivn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j, to spojuje 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echny na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aplikace, kter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jsme pro d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ti s posti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i v minulosti p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ipravili. Nov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hra je s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rie dobrodru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stv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íř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at na dvorku a v lese. D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ti mohou nakrmit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ove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ku nebo pras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tko. Jednoduch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dotykem na displej tabletu oprav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kolo u traktoru a pak zajedou s traktorem do gar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e, probud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hlem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nebo je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ka, sleduj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housenku, jak si pochutn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na l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stku. V lese se sezn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tak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se zaj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cem, kter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áč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p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pa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ezy nebo s pt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áč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kem, kter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vylet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na strom a hezky zacvrlik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," popisuje novou aplikaci Lucie Magerov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poradkyn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ran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éč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z EDY.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Aby mohly d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ti se zrakov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a kombinovan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posti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 na obrazovce sledovat, je p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izp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soben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jejich mo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nostem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Animace jsou dostate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pomal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p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itom v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ak st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le atraktivn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"Klademe d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raz na to, aby i d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 posti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mohlo m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 radost z dob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odveden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kolu a sou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asn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em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me nad 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m, jak do hry zapojit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innosti, kter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 ka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dodenn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ivota doma v rodin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 D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 v animac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ch pak mohou rodi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velmi snadno dopl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ovat vlastn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koment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em a rozv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st hru i mimo tablet.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 na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ich aplikac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se nehraje na body nebo na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as, nesout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ěží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se. D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 plyne p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esn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tak, jak d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pot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ebuje. Rodi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hru dozoruje, m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ji kdykoli p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eru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it a doplnit o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kol, kter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se pln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na pap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ru nebo s hra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kami. K dispozici od 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 m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inspirace ve form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pracovn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ch list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jsou zcela zdarma ke sta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"http://www.edaplay.cz/aktivity"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www.edaplay.cz/aktivity</w:t>
      </w:r>
      <w:r>
        <w:rPr/>
        <w:fldChar w:fldCharType="end" w:fldLock="0"/>
      </w:r>
      <w:r>
        <w:rPr>
          <w:rStyle w:val="None"/>
          <w:sz w:val="22"/>
          <w:szCs w:val="22"/>
          <w:shd w:val="clear" w:color="auto" w:fill="ffffff"/>
          <w:rtl w:val="0"/>
        </w:rPr>
        <w:t>,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" dod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Lucie Magerov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Aplikace EDA PLAY TOM se aktivuje dotykem 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te. Pot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se odehraje jednoduch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animace, ve kter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sledovat 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co konkr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ho. Hra je na ovl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jednoduch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stejn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jako p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edchoz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aplikace, ale obsahuje mnohem 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ce druh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at. 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kter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koly na sebe tak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navazuj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Stimulace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rozvoje zrakov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ch dovednost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 slovn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soby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Hlavn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lem aplikace EDA PLAY TOM je stimulace rozvoje zraku a s 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souvisej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rozvoj slovn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soby u 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 Hra dob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funguje p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 terapii s okluz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kdy se mus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nejprve adaptovat na zakryt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pe vid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ho oka a teprve pak m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za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 pracovat s 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ro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mi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koly. Jednoduch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 kontrastn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sc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ny s dostate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velk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mi obr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zky a z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cel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tablet umo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žň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soust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edit pozornost 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te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na ohrani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enou plochu displeje. Hra nap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klad tak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umo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žň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uje lep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zapojen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tupozrak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ho oka, kter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jinak 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nepou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Aplikace pom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 k rozvoji pojmov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ho my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len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: 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si zapamatuje zvuk, podobu zv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ete, kter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zvuk vyd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potravu, kterou se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nebo prost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ve kter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ije. To pak p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isp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 rozvoji aktivn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 pasivn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slovn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soby.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Hru je z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p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izp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sobit pot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eb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te. Rodi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nebo terapeut m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nap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klad vypnout slo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ší ú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koly a plynule pokra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ovat ve h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pouze s jednodu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šší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mi sc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nami.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Unicode MS" w:hAnsi="Arial Unicode MS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Hra je zpracovan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tak, aby 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p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es zrakovou vadu bylo schopno vyhledat objekt na obrazovce, fixovat ho a p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 opakovan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pozorov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rozpoznat. Tomu pom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 zvukov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odezva, kter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 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upev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uje schopnost 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te vybavit si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zrakovou p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edstavu. Objev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se nap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klad kr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va a tele, kr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tce zabu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daj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si 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co k sn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dku a zabu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dlouze. 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ky tomu si 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spoj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 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zrakovou p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edstavu se zvukem, kter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se k obr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zku 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e,"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up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es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uje PaedDr. Mark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ta Skalick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odborn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garantka hry EDA PLAY TOM.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Cel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autor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aplikace z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dodr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uje pravidla, jak hry vytv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et tak, aby byly atraktivn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 pro 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ti s kombinovan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posti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m: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 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ti s kombinovan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mi vadami je velmi nam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hav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udr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et zrakovou pozornost. 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mus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soust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edit ve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kerou energii na koordinaci pohyb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nemus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 u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ly na udr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zrakov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pozornosti.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Vizu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zaj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mav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obr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zky a sc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ny v 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to h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jsou dostate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barevn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razn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kontrastn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ůč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ern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mu pozad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 dostate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velik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aby 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zaujaly. 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ky jednoduch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dotyk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m, kter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zvl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dne, za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 ú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ch a z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je schopno udr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et zrakovou pozornost.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Aplikace EDA PLAY TOM tak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obsahuje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simul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tor zrakov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>ch vad. U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ivatel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si tak mohou vyzkou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et 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vat se na sv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 s r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mi zrakov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mi vadami, k nim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je dopln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n kr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tk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informa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text.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14:textFill>
            <w14:solidFill>
              <w14:srgbClr w14:val="222222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Aplikace EDA PLAY i v zahrani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čí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Autory aplikace EDA PLAY TOM jsou EDA, neziskov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organizace 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nuj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se ran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éč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 se zam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na d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ti se zrakov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mi a kombinovan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mi vadami a studio Sugar And Ketchup. Jde ji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o p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tou aplikaci, kterou EDA uvedl na trh. Prvn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vy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la u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 roce 2013 a za tu dobu se aplikace prosadily i v zahrani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 na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em 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mu poradky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ran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éč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a odborn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na stimulaci zraku jsou specialist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kte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se 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to oblasti 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nuj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le ne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30 let. Jsme moc 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di,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prost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ednictv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her se jejich "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" knowhow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dost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do sv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ta. Hru, kterou pomohl</w:t>
      </w:r>
      <w:r>
        <w:rPr>
          <w:rStyle w:val="None"/>
          <w:i w:val="1"/>
          <w:iCs w:val="1"/>
          <w:sz w:val="22"/>
          <w:szCs w:val="22"/>
          <w:shd w:val="clear" w:color="auto" w:fill="ffffff"/>
          <w:rtl w:val="0"/>
        </w:rPr>
        <w:t>y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vytvo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it Mark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ta a Lucie z Prahy, mohou pou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vat 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ti 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eba a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 Austr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lii, dobr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ohlasy na hru m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me i z Kanady. Jsme moc 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di,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se m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EDA zapojit glob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do rozvoje dovednost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 posti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m,"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dopl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uje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editelka EDY Petra M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ourkov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Unicode MS" w:hAnsi="Arial Unicode MS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Hry obsahuj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bu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ď č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 anglicky mluven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koment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nebo jsou bez slovn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ho koment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jen se zvuky, kter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jsou celosv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tov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univerz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 P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prava aplikac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je ov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em finan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asov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ro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 V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voj podporuj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nada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fondy nebo i firemn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 individu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rci. Za jejich dlouhodobou p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ze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moc d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kujeme.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jc w:val="both"/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sz w:val="22"/>
          <w:szCs w:val="22"/>
          <w:shd w:val="clear" w:color="auto" w:fill="ffffff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Nov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hra pro tablety EDA PLAY TOM </w:t>
      </w:r>
      <w:r>
        <w:rPr>
          <w:rStyle w:val="None"/>
          <w:sz w:val="22"/>
          <w:szCs w:val="22"/>
          <w:shd w:val="clear" w:color="auto" w:fill="ffffff"/>
          <w:rtl w:val="0"/>
        </w:rPr>
        <w:t>vznikla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za podpory Nada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ho fondu 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esk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ho rozhlasu ze sb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rky Sv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tlu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ka, Nadace 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EZ a firmy Dow.</w:t>
      </w:r>
      <w:r>
        <w:rPr>
          <w:rStyle w:val="None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537606</wp:posOffset>
            </wp:positionH>
            <wp:positionV relativeFrom="line">
              <wp:posOffset>247275</wp:posOffset>
            </wp:positionV>
            <wp:extent cx="6580745" cy="716875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7"/>
                <wp:lineTo x="0" y="21687"/>
                <wp:lineTo x="0" y="0"/>
              </wp:wrapPolygon>
            </wp:wrapThrough>
            <wp:docPr id="1073741827" name="officeArt object" descr="Loga partneru EDA PLAY T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a partneru EDA PLAY TOM.png" descr="Loga partneru EDA PLAY TO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745" cy="716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i w:val="1"/>
          <w:iCs w:val="1"/>
          <w:sz w:val="22"/>
          <w:szCs w:val="22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sz w:val="22"/>
          <w:szCs w:val="22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641986</wp:posOffset>
            </wp:positionH>
            <wp:positionV relativeFrom="line">
              <wp:posOffset>269056</wp:posOffset>
            </wp:positionV>
            <wp:extent cx="1124189" cy="11241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kona-EDA-PLAY-T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kona-EDA-PLAY-TOM.png" descr="Ikona-EDA-PLAY-TO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89" cy="11241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sz w:val="22"/>
          <w:szCs w:val="22"/>
          <w:shd w:val="clear" w:color="auto" w:fill="ffffff"/>
          <w:rtl w:val="0"/>
        </w:rPr>
        <w:t>Dal</w:t>
      </w:r>
      <w:r>
        <w:rPr>
          <w:rStyle w:val="None"/>
          <w:sz w:val="22"/>
          <w:szCs w:val="22"/>
          <w:shd w:val="clear" w:color="auto" w:fill="ffffff"/>
          <w:rtl w:val="0"/>
        </w:rPr>
        <w:t xml:space="preserve">ší </w:t>
      </w:r>
      <w:r>
        <w:rPr>
          <w:rStyle w:val="None"/>
          <w:sz w:val="22"/>
          <w:szCs w:val="22"/>
          <w:shd w:val="clear" w:color="auto" w:fill="ffffff"/>
          <w:rtl w:val="0"/>
        </w:rPr>
        <w:t>informace ke h</w:t>
      </w:r>
      <w:r>
        <w:rPr>
          <w:rStyle w:val="None"/>
          <w:sz w:val="22"/>
          <w:szCs w:val="22"/>
          <w:shd w:val="clear" w:color="auto" w:fill="ffffff"/>
          <w:rtl w:val="0"/>
        </w:rPr>
        <w:t>ř</w:t>
      </w:r>
      <w:r>
        <w:rPr>
          <w:rStyle w:val="None"/>
          <w:sz w:val="22"/>
          <w:szCs w:val="22"/>
          <w:shd w:val="clear" w:color="auto" w:fill="ffffff"/>
          <w:rtl w:val="0"/>
        </w:rPr>
        <w:t xml:space="preserve">e najdete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"http://www.edaplay.cz/eda-play-tom"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www.edaplay.cz/eda-play-tom</w:t>
      </w:r>
      <w:r>
        <w:rPr/>
        <w:fldChar w:fldCharType="end" w:fldLock="0"/>
      </w:r>
      <w:r>
        <w:rPr>
          <w:rStyle w:val="None"/>
          <w:sz w:val="22"/>
          <w:szCs w:val="22"/>
          <w:shd w:val="clear" w:color="auto" w:fill="ffffff"/>
          <w:rtl w:val="0"/>
        </w:rPr>
        <w:t xml:space="preserve"> a pracovn</w:t>
      </w:r>
      <w:r>
        <w:rPr>
          <w:rStyle w:val="None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None"/>
          <w:sz w:val="22"/>
          <w:szCs w:val="22"/>
          <w:shd w:val="clear" w:color="auto" w:fill="ffffff"/>
          <w:rtl w:val="0"/>
        </w:rPr>
        <w:t xml:space="preserve">listy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"http://www.edaplay.cz/aktivity"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www.edaplay.cz/aktivity</w:t>
      </w:r>
      <w:r>
        <w:rPr/>
        <w:fldChar w:fldCharType="end" w:fldLock="0"/>
      </w:r>
      <w:r>
        <w:rPr>
          <w:rStyle w:val="None"/>
          <w:sz w:val="22"/>
          <w:szCs w:val="22"/>
          <w:shd w:val="clear" w:color="auto" w:fill="ffffff"/>
          <w:rtl w:val="0"/>
        </w:rPr>
        <w:t>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699"/>
        </w:tabs>
        <w:spacing w:line="276" w:lineRule="auto"/>
        <w:rPr>
          <w:rStyle w:val="None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Kde si u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ivatel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aplikaci st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hnou: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Pro iPady v App Store: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"https://apps.apple.com/cz/app/eda-play-tom/id1544987041"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https://apps.apple.com/cz/app/eda-play-tom/id1544987041</w:t>
      </w:r>
      <w:r>
        <w:rPr/>
        <w:fldChar w:fldCharType="end" w:fldLock="0"/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Pro tablety s Android platformou na Google Play: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"https://play.google.com/store/apps/details?id=air.cz.eda.tom"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https://play.google.com/store/apps/details?id=air.cz.eda.tom</w:t>
      </w:r>
      <w:r>
        <w:rPr/>
        <w:fldChar w:fldCharType="end" w:fldLock="0"/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Aplikace je zadarmo a nen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ur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ena pro mobiln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None"/>
          <w:rFonts w:ascii="Helvetica Neue" w:cs="Helvetica Neue" w:hAnsi="Helvetica Neue" w:eastAsia="Helvetica Neue"/>
          <w:sz w:val="22"/>
          <w:szCs w:val="22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jc w:val="both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O organizaci: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Neziskov</w:t>
      </w:r>
      <w:r>
        <w:rPr>
          <w:rStyle w:val="None"/>
          <w:sz w:val="22"/>
          <w:szCs w:val="22"/>
          <w:rtl w:val="0"/>
        </w:rPr>
        <w:t xml:space="preserve">á </w:t>
      </w:r>
      <w:r>
        <w:rPr>
          <w:rStyle w:val="None"/>
          <w:sz w:val="22"/>
          <w:szCs w:val="22"/>
          <w:rtl w:val="0"/>
        </w:rPr>
        <w:t xml:space="preserve">organizace EDA cz, z. </w:t>
      </w:r>
      <w:r>
        <w:rPr>
          <w:rStyle w:val="None"/>
          <w:sz w:val="22"/>
          <w:szCs w:val="22"/>
          <w:rtl w:val="0"/>
        </w:rPr>
        <w:t>ú</w:t>
      </w:r>
      <w:r>
        <w:rPr>
          <w:rStyle w:val="None"/>
          <w:sz w:val="22"/>
          <w:szCs w:val="22"/>
          <w:rtl w:val="0"/>
        </w:rPr>
        <w:t xml:space="preserve">. </w:t>
      </w:r>
      <w:r>
        <w:rPr>
          <w:rStyle w:val="None"/>
          <w:b w:val="1"/>
          <w:bCs w:val="1"/>
          <w:sz w:val="22"/>
          <w:szCs w:val="22"/>
          <w:rtl w:val="0"/>
        </w:rPr>
        <w:t>vznikla v roce 1990</w:t>
      </w:r>
      <w:r>
        <w:rPr>
          <w:rStyle w:val="None"/>
          <w:sz w:val="22"/>
          <w:szCs w:val="22"/>
          <w:rtl w:val="0"/>
        </w:rPr>
        <w:t xml:space="preserve">. </w:t>
      </w:r>
      <w:r>
        <w:rPr>
          <w:rStyle w:val="None"/>
          <w:b w:val="1"/>
          <w:bCs w:val="1"/>
          <w:sz w:val="22"/>
          <w:szCs w:val="22"/>
          <w:rtl w:val="0"/>
        </w:rPr>
        <w:t>V</w:t>
      </w:r>
      <w:r>
        <w:rPr>
          <w:rStyle w:val="None"/>
          <w:b w:val="1"/>
          <w:bCs w:val="1"/>
          <w:sz w:val="22"/>
          <w:szCs w:val="22"/>
          <w:rtl w:val="0"/>
        </w:rPr>
        <w:t>í</w:t>
      </w:r>
      <w:r>
        <w:rPr>
          <w:rStyle w:val="None"/>
          <w:b w:val="1"/>
          <w:bCs w:val="1"/>
          <w:sz w:val="22"/>
          <w:szCs w:val="22"/>
          <w:rtl w:val="0"/>
        </w:rPr>
        <w:t>ce ne</w:t>
      </w:r>
      <w:r>
        <w:rPr>
          <w:rStyle w:val="None"/>
          <w:b w:val="1"/>
          <w:bCs w:val="1"/>
          <w:sz w:val="22"/>
          <w:szCs w:val="22"/>
          <w:rtl w:val="0"/>
        </w:rPr>
        <w:t xml:space="preserve">ž </w:t>
      </w:r>
      <w:r>
        <w:rPr>
          <w:rStyle w:val="None"/>
          <w:b w:val="1"/>
          <w:bCs w:val="1"/>
          <w:sz w:val="22"/>
          <w:szCs w:val="22"/>
          <w:rtl w:val="0"/>
        </w:rPr>
        <w:t xml:space="preserve">30 let tak pracuje </w:t>
      </w:r>
      <w:r>
        <w:rPr>
          <w:rStyle w:val="None"/>
          <w:sz w:val="22"/>
          <w:szCs w:val="22"/>
          <w:rtl w:val="0"/>
        </w:rPr>
        <w:t>s rodinami d</w:t>
      </w:r>
      <w:r>
        <w:rPr>
          <w:rStyle w:val="None"/>
          <w:sz w:val="22"/>
          <w:szCs w:val="22"/>
          <w:rtl w:val="0"/>
        </w:rPr>
        <w:t>ě</w:t>
      </w:r>
      <w:r>
        <w:rPr>
          <w:rStyle w:val="None"/>
          <w:sz w:val="22"/>
          <w:szCs w:val="22"/>
          <w:rtl w:val="0"/>
        </w:rPr>
        <w:t>t</w:t>
      </w:r>
      <w:r>
        <w:rPr>
          <w:rStyle w:val="None"/>
          <w:sz w:val="22"/>
          <w:szCs w:val="22"/>
          <w:rtl w:val="0"/>
        </w:rPr>
        <w:t xml:space="preserve">í </w:t>
      </w:r>
      <w:r>
        <w:rPr>
          <w:rStyle w:val="None"/>
          <w:sz w:val="22"/>
          <w:szCs w:val="22"/>
          <w:rtl w:val="0"/>
        </w:rPr>
        <w:t>se zrakov</w:t>
      </w:r>
      <w:r>
        <w:rPr>
          <w:rStyle w:val="None"/>
          <w:sz w:val="22"/>
          <w:szCs w:val="22"/>
          <w:rtl w:val="0"/>
        </w:rPr>
        <w:t>ý</w:t>
      </w:r>
      <w:r>
        <w:rPr>
          <w:rStyle w:val="None"/>
          <w:sz w:val="22"/>
          <w:szCs w:val="22"/>
          <w:rtl w:val="0"/>
        </w:rPr>
        <w:t>m a kombinovan</w:t>
      </w:r>
      <w:r>
        <w:rPr>
          <w:rStyle w:val="None"/>
          <w:sz w:val="22"/>
          <w:szCs w:val="22"/>
          <w:rtl w:val="0"/>
        </w:rPr>
        <w:t>ý</w:t>
      </w:r>
      <w:r>
        <w:rPr>
          <w:rStyle w:val="None"/>
          <w:sz w:val="22"/>
          <w:szCs w:val="22"/>
          <w:rtl w:val="0"/>
        </w:rPr>
        <w:t>m posti</w:t>
      </w:r>
      <w:r>
        <w:rPr>
          <w:rStyle w:val="None"/>
          <w:sz w:val="22"/>
          <w:szCs w:val="22"/>
          <w:rtl w:val="0"/>
        </w:rPr>
        <w:t>ž</w:t>
      </w:r>
      <w:r>
        <w:rPr>
          <w:rStyle w:val="None"/>
          <w:sz w:val="22"/>
          <w:szCs w:val="22"/>
          <w:rtl w:val="0"/>
        </w:rPr>
        <w:t>en</w:t>
      </w:r>
      <w:r>
        <w:rPr>
          <w:rStyle w:val="None"/>
          <w:sz w:val="22"/>
          <w:szCs w:val="22"/>
          <w:rtl w:val="0"/>
        </w:rPr>
        <w:t>í</w:t>
      </w:r>
      <w:r>
        <w:rPr>
          <w:rStyle w:val="None"/>
          <w:sz w:val="22"/>
          <w:szCs w:val="22"/>
          <w:rtl w:val="0"/>
        </w:rPr>
        <w:t xml:space="preserve">m </w:t>
      </w:r>
      <w:r>
        <w:rPr>
          <w:rStyle w:val="None"/>
          <w:sz w:val="22"/>
          <w:szCs w:val="22"/>
          <w:rtl w:val="0"/>
        </w:rPr>
        <w:t>č</w:t>
      </w:r>
      <w:r>
        <w:rPr>
          <w:rStyle w:val="None"/>
          <w:sz w:val="22"/>
          <w:szCs w:val="22"/>
          <w:rtl w:val="0"/>
        </w:rPr>
        <w:t>i ohro</w:t>
      </w:r>
      <w:r>
        <w:rPr>
          <w:rStyle w:val="None"/>
          <w:sz w:val="22"/>
          <w:szCs w:val="22"/>
          <w:rtl w:val="0"/>
        </w:rPr>
        <w:t>ž</w:t>
      </w:r>
      <w:r>
        <w:rPr>
          <w:rStyle w:val="None"/>
          <w:sz w:val="22"/>
          <w:szCs w:val="22"/>
          <w:rtl w:val="0"/>
        </w:rPr>
        <w:t>en</w:t>
      </w:r>
      <w:r>
        <w:rPr>
          <w:rStyle w:val="None"/>
          <w:sz w:val="22"/>
          <w:szCs w:val="22"/>
          <w:rtl w:val="0"/>
        </w:rPr>
        <w:t>í</w:t>
      </w:r>
      <w:r>
        <w:rPr>
          <w:rStyle w:val="None"/>
          <w:sz w:val="22"/>
          <w:szCs w:val="22"/>
          <w:rtl w:val="0"/>
        </w:rPr>
        <w:t>m v</w:t>
      </w:r>
      <w:r>
        <w:rPr>
          <w:rStyle w:val="None"/>
          <w:sz w:val="22"/>
          <w:szCs w:val="22"/>
          <w:rtl w:val="0"/>
        </w:rPr>
        <w:t>ý</w:t>
      </w:r>
      <w:r>
        <w:rPr>
          <w:rStyle w:val="None"/>
          <w:sz w:val="22"/>
          <w:szCs w:val="22"/>
          <w:rtl w:val="0"/>
        </w:rPr>
        <w:t>voje v ran</w:t>
      </w:r>
      <w:r>
        <w:rPr>
          <w:rStyle w:val="None"/>
          <w:sz w:val="22"/>
          <w:szCs w:val="22"/>
          <w:rtl w:val="0"/>
          <w:lang w:val="fr-FR"/>
        </w:rPr>
        <w:t>é</w:t>
      </w:r>
      <w:r>
        <w:rPr>
          <w:rStyle w:val="None"/>
          <w:sz w:val="22"/>
          <w:szCs w:val="22"/>
          <w:rtl w:val="0"/>
        </w:rPr>
        <w:t>m v</w:t>
      </w:r>
      <w:r>
        <w:rPr>
          <w:rStyle w:val="None"/>
          <w:sz w:val="22"/>
          <w:szCs w:val="22"/>
          <w:rtl w:val="0"/>
        </w:rPr>
        <w:t>ě</w:t>
      </w:r>
      <w:r>
        <w:rPr>
          <w:rStyle w:val="None"/>
          <w:sz w:val="22"/>
          <w:szCs w:val="22"/>
          <w:rtl w:val="0"/>
        </w:rPr>
        <w:t>ku. Poskytuje odbornou soci</w:t>
      </w:r>
      <w:r>
        <w:rPr>
          <w:rStyle w:val="None"/>
          <w:sz w:val="22"/>
          <w:szCs w:val="22"/>
          <w:rtl w:val="0"/>
        </w:rPr>
        <w:t>á</w:t>
      </w:r>
      <w:r>
        <w:rPr>
          <w:rStyle w:val="None"/>
          <w:sz w:val="22"/>
          <w:szCs w:val="22"/>
          <w:rtl w:val="0"/>
        </w:rPr>
        <w:t>ln</w:t>
      </w:r>
      <w:r>
        <w:rPr>
          <w:rStyle w:val="None"/>
          <w:sz w:val="22"/>
          <w:szCs w:val="22"/>
          <w:rtl w:val="0"/>
        </w:rPr>
        <w:t xml:space="preserve">í </w:t>
      </w:r>
      <w:r>
        <w:rPr>
          <w:rStyle w:val="None"/>
          <w:sz w:val="22"/>
          <w:szCs w:val="22"/>
          <w:rtl w:val="0"/>
          <w:lang w:val="da-DK"/>
        </w:rPr>
        <w:t>slu</w:t>
      </w:r>
      <w:r>
        <w:rPr>
          <w:rStyle w:val="None"/>
          <w:sz w:val="22"/>
          <w:szCs w:val="22"/>
          <w:rtl w:val="0"/>
        </w:rPr>
        <w:t>ž</w:t>
      </w:r>
      <w:r>
        <w:rPr>
          <w:rStyle w:val="None"/>
          <w:sz w:val="22"/>
          <w:szCs w:val="22"/>
          <w:rtl w:val="0"/>
        </w:rPr>
        <w:t>bu ran</w:t>
      </w:r>
      <w:r>
        <w:rPr>
          <w:rStyle w:val="None"/>
          <w:sz w:val="22"/>
          <w:szCs w:val="22"/>
          <w:rtl w:val="0"/>
          <w:lang w:val="fr-FR"/>
        </w:rPr>
        <w:t xml:space="preserve">é </w:t>
      </w:r>
      <w:r>
        <w:rPr>
          <w:rStyle w:val="None"/>
          <w:sz w:val="22"/>
          <w:szCs w:val="22"/>
          <w:rtl w:val="0"/>
        </w:rPr>
        <w:t>p</w:t>
      </w:r>
      <w:r>
        <w:rPr>
          <w:rStyle w:val="None"/>
          <w:sz w:val="22"/>
          <w:szCs w:val="22"/>
          <w:rtl w:val="0"/>
        </w:rPr>
        <w:t>éč</w:t>
      </w:r>
      <w:r>
        <w:rPr>
          <w:rStyle w:val="None"/>
          <w:sz w:val="22"/>
          <w:szCs w:val="22"/>
          <w:rtl w:val="0"/>
        </w:rPr>
        <w:t>e v</w:t>
      </w:r>
      <w:r>
        <w:rPr>
          <w:rStyle w:val="None"/>
          <w:sz w:val="22"/>
          <w:szCs w:val="22"/>
          <w:rtl w:val="0"/>
        </w:rPr>
        <w:t>č</w:t>
      </w:r>
      <w:r>
        <w:rPr>
          <w:rStyle w:val="None"/>
          <w:sz w:val="22"/>
          <w:szCs w:val="22"/>
          <w:rtl w:val="0"/>
        </w:rPr>
        <w:t>etn</w:t>
      </w:r>
      <w:r>
        <w:rPr>
          <w:rStyle w:val="None"/>
          <w:sz w:val="22"/>
          <w:szCs w:val="22"/>
          <w:rtl w:val="0"/>
        </w:rPr>
        <w:t xml:space="preserve">ě </w:t>
      </w:r>
      <w:r>
        <w:rPr>
          <w:rStyle w:val="None"/>
          <w:sz w:val="22"/>
          <w:szCs w:val="22"/>
          <w:rtl w:val="0"/>
          <w:lang w:val="fr-FR"/>
        </w:rPr>
        <w:t>soci</w:t>
      </w:r>
      <w:r>
        <w:rPr>
          <w:rStyle w:val="None"/>
          <w:sz w:val="22"/>
          <w:szCs w:val="22"/>
          <w:rtl w:val="0"/>
        </w:rPr>
        <w:t>á</w:t>
      </w:r>
      <w:r>
        <w:rPr>
          <w:rStyle w:val="None"/>
          <w:sz w:val="22"/>
          <w:szCs w:val="22"/>
          <w:rtl w:val="0"/>
        </w:rPr>
        <w:t>ln</w:t>
      </w:r>
      <w:r>
        <w:rPr>
          <w:rStyle w:val="None"/>
          <w:sz w:val="22"/>
          <w:szCs w:val="22"/>
          <w:rtl w:val="0"/>
        </w:rPr>
        <w:t>í</w:t>
      </w:r>
      <w:r>
        <w:rPr>
          <w:rStyle w:val="None"/>
          <w:sz w:val="22"/>
          <w:szCs w:val="22"/>
          <w:rtl w:val="0"/>
        </w:rPr>
        <w:t>ho poradenstv</w:t>
      </w:r>
      <w:r>
        <w:rPr>
          <w:rStyle w:val="None"/>
          <w:sz w:val="22"/>
          <w:szCs w:val="22"/>
          <w:rtl w:val="0"/>
        </w:rPr>
        <w:t xml:space="preserve">í </w:t>
      </w:r>
      <w:r>
        <w:rPr>
          <w:rStyle w:val="None"/>
          <w:sz w:val="22"/>
          <w:szCs w:val="22"/>
          <w:rtl w:val="0"/>
        </w:rPr>
        <w:t>a psychick</w:t>
      </w:r>
      <w:r>
        <w:rPr>
          <w:rStyle w:val="None"/>
          <w:sz w:val="22"/>
          <w:szCs w:val="22"/>
          <w:rtl w:val="0"/>
          <w:lang w:val="fr-FR"/>
        </w:rPr>
        <w:t xml:space="preserve">é </w:t>
      </w:r>
      <w:r>
        <w:rPr>
          <w:rStyle w:val="None"/>
          <w:sz w:val="22"/>
          <w:szCs w:val="22"/>
          <w:rtl w:val="0"/>
        </w:rPr>
        <w:t>opory rodin</w:t>
      </w:r>
      <w:r>
        <w:rPr>
          <w:rStyle w:val="None"/>
          <w:sz w:val="22"/>
          <w:szCs w:val="22"/>
          <w:rtl w:val="0"/>
        </w:rPr>
        <w:t>á</w:t>
      </w:r>
      <w:r>
        <w:rPr>
          <w:rStyle w:val="None"/>
          <w:sz w:val="22"/>
          <w:szCs w:val="22"/>
          <w:rtl w:val="0"/>
        </w:rPr>
        <w:t xml:space="preserve">m ve </w:t>
      </w:r>
      <w:r>
        <w:rPr>
          <w:rStyle w:val="None"/>
          <w:sz w:val="22"/>
          <w:szCs w:val="22"/>
          <w:rtl w:val="0"/>
        </w:rPr>
        <w:t>č</w:t>
      </w:r>
      <w:r>
        <w:rPr>
          <w:rStyle w:val="None"/>
          <w:sz w:val="22"/>
          <w:szCs w:val="22"/>
          <w:rtl w:val="0"/>
          <w:lang w:val="en-US"/>
        </w:rPr>
        <w:t>ty</w:t>
      </w:r>
      <w:r>
        <w:rPr>
          <w:rStyle w:val="None"/>
          <w:sz w:val="22"/>
          <w:szCs w:val="22"/>
          <w:rtl w:val="0"/>
        </w:rPr>
        <w:t>ř</w:t>
      </w:r>
      <w:r>
        <w:rPr>
          <w:rStyle w:val="None"/>
          <w:sz w:val="22"/>
          <w:szCs w:val="22"/>
          <w:rtl w:val="0"/>
        </w:rPr>
        <w:t>ech kraj</w:t>
      </w:r>
      <w:r>
        <w:rPr>
          <w:rStyle w:val="None"/>
          <w:sz w:val="22"/>
          <w:szCs w:val="22"/>
          <w:rtl w:val="0"/>
        </w:rPr>
        <w:t>í</w:t>
      </w:r>
      <w:r>
        <w:rPr>
          <w:rStyle w:val="None"/>
          <w:sz w:val="22"/>
          <w:szCs w:val="22"/>
          <w:rtl w:val="0"/>
          <w:lang w:val="de-DE"/>
        </w:rPr>
        <w:t xml:space="preserve">ch </w:t>
      </w:r>
      <w:r>
        <w:rPr>
          <w:rStyle w:val="None"/>
          <w:sz w:val="22"/>
          <w:szCs w:val="22"/>
          <w:rtl w:val="0"/>
        </w:rPr>
        <w:t>Č</w:t>
      </w:r>
      <w:r>
        <w:rPr>
          <w:rStyle w:val="None"/>
          <w:sz w:val="22"/>
          <w:szCs w:val="22"/>
          <w:rtl w:val="0"/>
        </w:rPr>
        <w:t>esk</w:t>
      </w:r>
      <w:r>
        <w:rPr>
          <w:rStyle w:val="None"/>
          <w:sz w:val="22"/>
          <w:szCs w:val="22"/>
          <w:rtl w:val="0"/>
          <w:lang w:val="fr-FR"/>
        </w:rPr>
        <w:t xml:space="preserve">é </w:t>
      </w:r>
      <w:r>
        <w:rPr>
          <w:rStyle w:val="None"/>
          <w:sz w:val="22"/>
          <w:szCs w:val="22"/>
          <w:rtl w:val="0"/>
        </w:rPr>
        <w:t xml:space="preserve">republiky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</w:rPr>
        <w:t xml:space="preserve">na </w:t>
      </w:r>
      <w:r>
        <w:rPr>
          <w:rStyle w:val="None"/>
          <w:sz w:val="22"/>
          <w:szCs w:val="22"/>
          <w:rtl w:val="0"/>
        </w:rPr>
        <w:t>ú</w:t>
      </w:r>
      <w:r>
        <w:rPr>
          <w:rStyle w:val="None"/>
          <w:sz w:val="22"/>
          <w:szCs w:val="22"/>
          <w:rtl w:val="0"/>
        </w:rPr>
        <w:t>zem</w:t>
      </w:r>
      <w:r>
        <w:rPr>
          <w:rStyle w:val="None"/>
          <w:sz w:val="22"/>
          <w:szCs w:val="22"/>
          <w:rtl w:val="0"/>
        </w:rPr>
        <w:t xml:space="preserve">í </w:t>
      </w:r>
      <w:r>
        <w:rPr>
          <w:rStyle w:val="None"/>
          <w:sz w:val="22"/>
          <w:szCs w:val="22"/>
          <w:rtl w:val="0"/>
        </w:rPr>
        <w:t>Hl. m</w:t>
      </w:r>
      <w:r>
        <w:rPr>
          <w:rStyle w:val="None"/>
          <w:sz w:val="22"/>
          <w:szCs w:val="22"/>
          <w:rtl w:val="0"/>
        </w:rPr>
        <w:t>ě</w:t>
      </w:r>
      <w:r>
        <w:rPr>
          <w:rStyle w:val="None"/>
          <w:sz w:val="22"/>
          <w:szCs w:val="22"/>
          <w:rtl w:val="0"/>
        </w:rPr>
        <w:t>sta Prahy, St</w:t>
      </w:r>
      <w:r>
        <w:rPr>
          <w:rStyle w:val="None"/>
          <w:sz w:val="22"/>
          <w:szCs w:val="22"/>
          <w:rtl w:val="0"/>
        </w:rPr>
        <w:t>ř</w:t>
      </w:r>
      <w:r>
        <w:rPr>
          <w:rStyle w:val="None"/>
          <w:sz w:val="22"/>
          <w:szCs w:val="22"/>
          <w:rtl w:val="0"/>
        </w:rPr>
        <w:t>edo</w:t>
      </w:r>
      <w:r>
        <w:rPr>
          <w:rStyle w:val="None"/>
          <w:sz w:val="22"/>
          <w:szCs w:val="22"/>
          <w:rtl w:val="0"/>
        </w:rPr>
        <w:t>č</w:t>
      </w:r>
      <w:r>
        <w:rPr>
          <w:rStyle w:val="None"/>
          <w:sz w:val="22"/>
          <w:szCs w:val="22"/>
          <w:rtl w:val="0"/>
        </w:rPr>
        <w:t>esk</w:t>
      </w:r>
      <w:r>
        <w:rPr>
          <w:rStyle w:val="None"/>
          <w:sz w:val="22"/>
          <w:szCs w:val="22"/>
          <w:rtl w:val="0"/>
          <w:lang w:val="fr-FR"/>
        </w:rPr>
        <w:t>é</w:t>
      </w:r>
      <w:r>
        <w:rPr>
          <w:rStyle w:val="None"/>
          <w:sz w:val="22"/>
          <w:szCs w:val="22"/>
          <w:rtl w:val="0"/>
        </w:rPr>
        <w:t>ho, Pardubick</w:t>
      </w:r>
      <w:r>
        <w:rPr>
          <w:rStyle w:val="None"/>
          <w:sz w:val="22"/>
          <w:szCs w:val="22"/>
          <w:rtl w:val="0"/>
          <w:lang w:val="fr-FR"/>
        </w:rPr>
        <w:t>é</w:t>
      </w:r>
      <w:r>
        <w:rPr>
          <w:rStyle w:val="None"/>
          <w:sz w:val="22"/>
          <w:szCs w:val="22"/>
          <w:rtl w:val="0"/>
          <w:lang w:val="pt-PT"/>
        </w:rPr>
        <w:t xml:space="preserve">ho a </w:t>
      </w:r>
      <w:r>
        <w:rPr>
          <w:rStyle w:val="None"/>
          <w:sz w:val="22"/>
          <w:szCs w:val="22"/>
          <w:rtl w:val="0"/>
        </w:rPr>
        <w:t>čá</w:t>
      </w:r>
      <w:r>
        <w:rPr>
          <w:rStyle w:val="None"/>
          <w:sz w:val="22"/>
          <w:szCs w:val="22"/>
          <w:rtl w:val="0"/>
        </w:rPr>
        <w:t xml:space="preserve">sti </w:t>
      </w:r>
      <w:r>
        <w:rPr>
          <w:rStyle w:val="None"/>
          <w:sz w:val="22"/>
          <w:szCs w:val="22"/>
          <w:rtl w:val="0"/>
        </w:rPr>
        <w:t>Ú</w:t>
      </w:r>
      <w:r>
        <w:rPr>
          <w:rStyle w:val="None"/>
          <w:sz w:val="22"/>
          <w:szCs w:val="22"/>
          <w:rtl w:val="0"/>
          <w:lang w:val="de-DE"/>
        </w:rPr>
        <w:t>steck</w:t>
      </w:r>
      <w:r>
        <w:rPr>
          <w:rStyle w:val="None"/>
          <w:sz w:val="22"/>
          <w:szCs w:val="22"/>
          <w:rtl w:val="0"/>
          <w:lang w:val="fr-FR"/>
        </w:rPr>
        <w:t>é</w:t>
      </w:r>
      <w:r>
        <w:rPr>
          <w:rStyle w:val="None"/>
          <w:sz w:val="22"/>
          <w:szCs w:val="22"/>
          <w:rtl w:val="0"/>
        </w:rPr>
        <w:t>ho kraje. Slu</w:t>
      </w:r>
      <w:r>
        <w:rPr>
          <w:rStyle w:val="None"/>
          <w:sz w:val="22"/>
          <w:szCs w:val="22"/>
          <w:rtl w:val="0"/>
        </w:rPr>
        <w:t>ž</w:t>
      </w:r>
      <w:r>
        <w:rPr>
          <w:rStyle w:val="None"/>
          <w:sz w:val="22"/>
          <w:szCs w:val="22"/>
          <w:rtl w:val="0"/>
        </w:rPr>
        <w:t>by ran</w:t>
      </w:r>
      <w:r>
        <w:rPr>
          <w:rStyle w:val="None"/>
          <w:sz w:val="22"/>
          <w:szCs w:val="22"/>
          <w:rtl w:val="0"/>
          <w:lang w:val="fr-FR"/>
        </w:rPr>
        <w:t xml:space="preserve">é </w:t>
      </w:r>
      <w:r>
        <w:rPr>
          <w:rStyle w:val="None"/>
          <w:sz w:val="22"/>
          <w:szCs w:val="22"/>
          <w:rtl w:val="0"/>
        </w:rPr>
        <w:t>p</w:t>
      </w:r>
      <w:r>
        <w:rPr>
          <w:rStyle w:val="None"/>
          <w:sz w:val="22"/>
          <w:szCs w:val="22"/>
          <w:rtl w:val="0"/>
        </w:rPr>
        <w:t>éč</w:t>
      </w:r>
      <w:r>
        <w:rPr>
          <w:rStyle w:val="None"/>
          <w:sz w:val="22"/>
          <w:szCs w:val="22"/>
          <w:rtl w:val="0"/>
        </w:rPr>
        <w:t>e jsou poskytov</w:t>
      </w:r>
      <w:r>
        <w:rPr>
          <w:rStyle w:val="None"/>
          <w:sz w:val="22"/>
          <w:szCs w:val="22"/>
          <w:rtl w:val="0"/>
        </w:rPr>
        <w:t>á</w:t>
      </w:r>
      <w:r>
        <w:rPr>
          <w:rStyle w:val="None"/>
          <w:sz w:val="22"/>
          <w:szCs w:val="22"/>
          <w:rtl w:val="0"/>
        </w:rPr>
        <w:t>ny v dom</w:t>
      </w:r>
      <w:r>
        <w:rPr>
          <w:rStyle w:val="None"/>
          <w:sz w:val="22"/>
          <w:szCs w:val="22"/>
          <w:rtl w:val="0"/>
        </w:rPr>
        <w:t>á</w:t>
      </w:r>
      <w:r>
        <w:rPr>
          <w:rStyle w:val="None"/>
          <w:sz w:val="22"/>
          <w:szCs w:val="22"/>
          <w:rtl w:val="0"/>
        </w:rPr>
        <w:t>c</w:t>
      </w:r>
      <w:r>
        <w:rPr>
          <w:rStyle w:val="None"/>
          <w:sz w:val="22"/>
          <w:szCs w:val="22"/>
          <w:rtl w:val="0"/>
        </w:rPr>
        <w:t>í</w:t>
      </w:r>
      <w:r>
        <w:rPr>
          <w:rStyle w:val="None"/>
          <w:sz w:val="22"/>
          <w:szCs w:val="22"/>
          <w:rtl w:val="0"/>
        </w:rPr>
        <w:t>m prost</w:t>
      </w:r>
      <w:r>
        <w:rPr>
          <w:rStyle w:val="None"/>
          <w:sz w:val="22"/>
          <w:szCs w:val="22"/>
          <w:rtl w:val="0"/>
        </w:rPr>
        <w:t>ř</w:t>
      </w:r>
      <w:r>
        <w:rPr>
          <w:rStyle w:val="None"/>
          <w:sz w:val="22"/>
          <w:szCs w:val="22"/>
          <w:rtl w:val="0"/>
        </w:rPr>
        <w:t>ed</w:t>
      </w:r>
      <w:r>
        <w:rPr>
          <w:rStyle w:val="None"/>
          <w:sz w:val="22"/>
          <w:szCs w:val="22"/>
          <w:rtl w:val="0"/>
        </w:rPr>
        <w:t xml:space="preserve">í </w:t>
      </w:r>
      <w:r>
        <w:rPr>
          <w:rStyle w:val="None"/>
          <w:sz w:val="22"/>
          <w:szCs w:val="22"/>
          <w:rtl w:val="0"/>
        </w:rPr>
        <w:t>rodiny, kde se d</w:t>
      </w:r>
      <w:r>
        <w:rPr>
          <w:rStyle w:val="None"/>
          <w:sz w:val="22"/>
          <w:szCs w:val="22"/>
          <w:rtl w:val="0"/>
        </w:rPr>
        <w:t>í</w:t>
      </w:r>
      <w:r>
        <w:rPr>
          <w:rStyle w:val="None"/>
          <w:sz w:val="22"/>
          <w:szCs w:val="22"/>
          <w:rtl w:val="0"/>
        </w:rPr>
        <w:t>t</w:t>
      </w:r>
      <w:r>
        <w:rPr>
          <w:rStyle w:val="None"/>
          <w:sz w:val="22"/>
          <w:szCs w:val="22"/>
          <w:rtl w:val="0"/>
        </w:rPr>
        <w:t xml:space="preserve">ě </w:t>
      </w:r>
      <w:r>
        <w:rPr>
          <w:rStyle w:val="None"/>
          <w:sz w:val="22"/>
          <w:szCs w:val="22"/>
          <w:rtl w:val="0"/>
        </w:rPr>
        <w:t>c</w:t>
      </w:r>
      <w:r>
        <w:rPr>
          <w:rStyle w:val="None"/>
          <w:sz w:val="22"/>
          <w:szCs w:val="22"/>
          <w:rtl w:val="0"/>
        </w:rPr>
        <w:t>í</w:t>
      </w:r>
      <w:r>
        <w:rPr>
          <w:rStyle w:val="None"/>
          <w:sz w:val="22"/>
          <w:szCs w:val="22"/>
          <w:rtl w:val="0"/>
        </w:rPr>
        <w:t>t</w:t>
      </w:r>
      <w:r>
        <w:rPr>
          <w:rStyle w:val="None"/>
          <w:sz w:val="22"/>
          <w:szCs w:val="22"/>
          <w:rtl w:val="0"/>
        </w:rPr>
        <w:t xml:space="preserve">í </w:t>
      </w:r>
      <w:r>
        <w:rPr>
          <w:rStyle w:val="None"/>
          <w:sz w:val="22"/>
          <w:szCs w:val="22"/>
          <w:rtl w:val="0"/>
        </w:rPr>
        <w:t>nejl</w:t>
      </w:r>
      <w:r>
        <w:rPr>
          <w:rStyle w:val="None"/>
          <w:sz w:val="22"/>
          <w:szCs w:val="22"/>
          <w:rtl w:val="0"/>
          <w:lang w:val="fr-FR"/>
        </w:rPr>
        <w:t>é</w:t>
      </w:r>
      <w:r>
        <w:rPr>
          <w:rStyle w:val="None"/>
          <w:sz w:val="22"/>
          <w:szCs w:val="22"/>
          <w:rtl w:val="0"/>
          <w:lang w:val="it-IT"/>
        </w:rPr>
        <w:t xml:space="preserve">pe.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jc w:val="both"/>
        <w:rPr>
          <w:rStyle w:val="Žádný"/>
          <w:sz w:val="22"/>
          <w:szCs w:val="22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EDA je tak</w:t>
      </w:r>
      <w:r>
        <w:rPr>
          <w:rStyle w:val="None"/>
          <w:sz w:val="22"/>
          <w:szCs w:val="22"/>
          <w:rtl w:val="0"/>
          <w:lang w:val="fr-FR"/>
        </w:rPr>
        <w:t xml:space="preserve">é </w:t>
      </w:r>
      <w:r>
        <w:rPr>
          <w:rStyle w:val="None"/>
          <w:sz w:val="22"/>
          <w:szCs w:val="22"/>
          <w:rtl w:val="0"/>
        </w:rPr>
        <w:t xml:space="preserve">zakladatelem </w:t>
      </w:r>
      <w:r>
        <w:rPr>
          <w:rStyle w:val="None"/>
          <w:b w:val="1"/>
          <w:bCs w:val="1"/>
          <w:sz w:val="22"/>
          <w:szCs w:val="22"/>
          <w:rtl w:val="0"/>
          <w:lang w:val="it-IT"/>
        </w:rPr>
        <w:t>Speci</w:t>
      </w:r>
      <w:r>
        <w:rPr>
          <w:rStyle w:val="None"/>
          <w:b w:val="1"/>
          <w:bCs w:val="1"/>
          <w:sz w:val="22"/>
          <w:szCs w:val="22"/>
          <w:rtl w:val="0"/>
        </w:rPr>
        <w:t>á</w:t>
      </w:r>
      <w:r>
        <w:rPr>
          <w:rStyle w:val="None"/>
          <w:b w:val="1"/>
          <w:bCs w:val="1"/>
          <w:sz w:val="22"/>
          <w:szCs w:val="22"/>
          <w:rtl w:val="0"/>
        </w:rPr>
        <w:t>ln</w:t>
      </w:r>
      <w:r>
        <w:rPr>
          <w:rStyle w:val="None"/>
          <w:b w:val="1"/>
          <w:bCs w:val="1"/>
          <w:sz w:val="22"/>
          <w:szCs w:val="22"/>
          <w:rtl w:val="0"/>
        </w:rPr>
        <w:t xml:space="preserve">ě </w:t>
      </w:r>
      <w:r>
        <w:rPr>
          <w:rStyle w:val="None"/>
          <w:b w:val="1"/>
          <w:bCs w:val="1"/>
          <w:sz w:val="22"/>
          <w:szCs w:val="22"/>
          <w:rtl w:val="0"/>
        </w:rPr>
        <w:t>pedagogick</w:t>
      </w:r>
      <w:r>
        <w:rPr>
          <w:rStyle w:val="None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None"/>
          <w:b w:val="1"/>
          <w:bCs w:val="1"/>
          <w:sz w:val="22"/>
          <w:szCs w:val="22"/>
          <w:rtl w:val="0"/>
          <w:lang w:val="pt-PT"/>
        </w:rPr>
        <w:t>ho centra EDA</w:t>
      </w:r>
      <w:r>
        <w:rPr>
          <w:rStyle w:val="None"/>
          <w:sz w:val="22"/>
          <w:szCs w:val="22"/>
          <w:rtl w:val="0"/>
        </w:rPr>
        <w:t xml:space="preserve">. Je to </w:t>
      </w:r>
      <w:r>
        <w:rPr>
          <w:rStyle w:val="None"/>
          <w:sz w:val="22"/>
          <w:szCs w:val="22"/>
          <w:rtl w:val="0"/>
        </w:rPr>
        <w:t>š</w:t>
      </w:r>
      <w:r>
        <w:rPr>
          <w:rStyle w:val="None"/>
          <w:sz w:val="22"/>
          <w:szCs w:val="22"/>
          <w:rtl w:val="0"/>
        </w:rPr>
        <w:t>kolsk</w:t>
      </w:r>
      <w:r>
        <w:rPr>
          <w:rStyle w:val="None"/>
          <w:sz w:val="22"/>
          <w:szCs w:val="22"/>
          <w:rtl w:val="0"/>
          <w:lang w:val="fr-FR"/>
        </w:rPr>
        <w:t xml:space="preserve">é </w:t>
      </w:r>
      <w:r>
        <w:rPr>
          <w:rStyle w:val="None"/>
          <w:sz w:val="22"/>
          <w:szCs w:val="22"/>
          <w:rtl w:val="0"/>
        </w:rPr>
        <w:t>poradensk</w:t>
      </w:r>
      <w:r>
        <w:rPr>
          <w:rStyle w:val="None"/>
          <w:sz w:val="22"/>
          <w:szCs w:val="22"/>
          <w:rtl w:val="0"/>
          <w:lang w:val="fr-FR"/>
        </w:rPr>
        <w:t xml:space="preserve">é </w:t>
      </w:r>
      <w:r>
        <w:rPr>
          <w:rStyle w:val="None"/>
          <w:sz w:val="22"/>
          <w:szCs w:val="22"/>
          <w:rtl w:val="0"/>
        </w:rPr>
        <w:t>za</w:t>
      </w:r>
      <w:r>
        <w:rPr>
          <w:rStyle w:val="None"/>
          <w:sz w:val="22"/>
          <w:szCs w:val="22"/>
          <w:rtl w:val="0"/>
        </w:rPr>
        <w:t>ří</w:t>
      </w:r>
      <w:r>
        <w:rPr>
          <w:rStyle w:val="None"/>
          <w:sz w:val="22"/>
          <w:szCs w:val="22"/>
          <w:rtl w:val="0"/>
        </w:rPr>
        <w:t>zen</w:t>
      </w:r>
      <w:r>
        <w:rPr>
          <w:rStyle w:val="None"/>
          <w:sz w:val="22"/>
          <w:szCs w:val="22"/>
          <w:rtl w:val="0"/>
        </w:rPr>
        <w:t>í</w:t>
      </w:r>
      <w:r>
        <w:rPr>
          <w:rStyle w:val="None"/>
          <w:sz w:val="22"/>
          <w:szCs w:val="22"/>
          <w:rtl w:val="0"/>
        </w:rPr>
        <w:t>, kter</w:t>
      </w:r>
      <w:r>
        <w:rPr>
          <w:rStyle w:val="None"/>
          <w:sz w:val="22"/>
          <w:szCs w:val="22"/>
          <w:rtl w:val="0"/>
          <w:lang w:val="fr-FR"/>
        </w:rPr>
        <w:t xml:space="preserve">é </w:t>
      </w:r>
      <w:r>
        <w:rPr>
          <w:rStyle w:val="None"/>
          <w:sz w:val="22"/>
          <w:szCs w:val="22"/>
          <w:rtl w:val="0"/>
        </w:rPr>
        <w:t>bylo zalo</w:t>
      </w:r>
      <w:r>
        <w:rPr>
          <w:rStyle w:val="None"/>
          <w:sz w:val="22"/>
          <w:szCs w:val="22"/>
          <w:rtl w:val="0"/>
        </w:rPr>
        <w:t>ž</w:t>
      </w:r>
      <w:r>
        <w:rPr>
          <w:rStyle w:val="None"/>
          <w:sz w:val="22"/>
          <w:szCs w:val="22"/>
          <w:rtl w:val="0"/>
        </w:rPr>
        <w:t xml:space="preserve">eno v roce 2015 s </w:t>
      </w:r>
      <w:r>
        <w:rPr>
          <w:rStyle w:val="None"/>
          <w:sz w:val="22"/>
          <w:szCs w:val="22"/>
          <w:rtl w:val="0"/>
        </w:rPr>
        <w:t>ú</w:t>
      </w:r>
      <w:r>
        <w:rPr>
          <w:rStyle w:val="None"/>
          <w:sz w:val="22"/>
          <w:szCs w:val="22"/>
          <w:rtl w:val="0"/>
        </w:rPr>
        <w:t>myslem zkvalitnit podporu d</w:t>
      </w:r>
      <w:r>
        <w:rPr>
          <w:rStyle w:val="None"/>
          <w:sz w:val="22"/>
          <w:szCs w:val="22"/>
          <w:rtl w:val="0"/>
        </w:rPr>
        <w:t>ě</w:t>
      </w:r>
      <w:r>
        <w:rPr>
          <w:rStyle w:val="None"/>
          <w:sz w:val="22"/>
          <w:szCs w:val="22"/>
          <w:rtl w:val="0"/>
        </w:rPr>
        <w:t>t</w:t>
      </w:r>
      <w:r>
        <w:rPr>
          <w:rStyle w:val="None"/>
          <w:sz w:val="22"/>
          <w:szCs w:val="22"/>
          <w:rtl w:val="0"/>
        </w:rPr>
        <w:t xml:space="preserve">í </w:t>
      </w:r>
      <w:r>
        <w:rPr>
          <w:rStyle w:val="None"/>
          <w:sz w:val="22"/>
          <w:szCs w:val="22"/>
          <w:rtl w:val="0"/>
        </w:rPr>
        <w:t>s posti</w:t>
      </w:r>
      <w:r>
        <w:rPr>
          <w:rStyle w:val="None"/>
          <w:sz w:val="22"/>
          <w:szCs w:val="22"/>
          <w:rtl w:val="0"/>
        </w:rPr>
        <w:t>ž</w:t>
      </w:r>
      <w:r>
        <w:rPr>
          <w:rStyle w:val="None"/>
          <w:sz w:val="22"/>
          <w:szCs w:val="22"/>
          <w:rtl w:val="0"/>
        </w:rPr>
        <w:t>en</w:t>
      </w:r>
      <w:r>
        <w:rPr>
          <w:rStyle w:val="None"/>
          <w:sz w:val="22"/>
          <w:szCs w:val="22"/>
          <w:rtl w:val="0"/>
        </w:rPr>
        <w:t>í</w:t>
      </w:r>
      <w:r>
        <w:rPr>
          <w:rStyle w:val="None"/>
          <w:sz w:val="22"/>
          <w:szCs w:val="22"/>
          <w:rtl w:val="0"/>
        </w:rPr>
        <w:t>m zraku v mate</w:t>
      </w:r>
      <w:r>
        <w:rPr>
          <w:rStyle w:val="None"/>
          <w:sz w:val="22"/>
          <w:szCs w:val="22"/>
          <w:rtl w:val="0"/>
        </w:rPr>
        <w:t>ř</w:t>
      </w:r>
      <w:r>
        <w:rPr>
          <w:rStyle w:val="None"/>
          <w:sz w:val="22"/>
          <w:szCs w:val="22"/>
          <w:rtl w:val="0"/>
        </w:rPr>
        <w:t>sk</w:t>
      </w:r>
      <w:r>
        <w:rPr>
          <w:rStyle w:val="None"/>
          <w:sz w:val="22"/>
          <w:szCs w:val="22"/>
          <w:rtl w:val="0"/>
        </w:rPr>
        <w:t>ý</w:t>
      </w:r>
      <w:r>
        <w:rPr>
          <w:rStyle w:val="None"/>
          <w:sz w:val="22"/>
          <w:szCs w:val="22"/>
          <w:rtl w:val="0"/>
        </w:rPr>
        <w:t>ch, z</w:t>
      </w:r>
      <w:r>
        <w:rPr>
          <w:rStyle w:val="None"/>
          <w:sz w:val="22"/>
          <w:szCs w:val="22"/>
          <w:rtl w:val="0"/>
        </w:rPr>
        <w:t>á</w:t>
      </w:r>
      <w:r>
        <w:rPr>
          <w:rStyle w:val="None"/>
          <w:sz w:val="22"/>
          <w:szCs w:val="22"/>
          <w:rtl w:val="0"/>
        </w:rPr>
        <w:t>kladn</w:t>
      </w:r>
      <w:r>
        <w:rPr>
          <w:rStyle w:val="None"/>
          <w:sz w:val="22"/>
          <w:szCs w:val="22"/>
          <w:rtl w:val="0"/>
        </w:rPr>
        <w:t>í</w:t>
      </w:r>
      <w:r>
        <w:rPr>
          <w:rStyle w:val="None"/>
          <w:sz w:val="22"/>
          <w:szCs w:val="22"/>
          <w:rtl w:val="0"/>
          <w:lang w:val="en-US"/>
        </w:rPr>
        <w:t>ch a st</w:t>
      </w:r>
      <w:r>
        <w:rPr>
          <w:rStyle w:val="None"/>
          <w:sz w:val="22"/>
          <w:szCs w:val="22"/>
          <w:rtl w:val="0"/>
        </w:rPr>
        <w:t>ř</w:t>
      </w:r>
      <w:r>
        <w:rPr>
          <w:rStyle w:val="None"/>
          <w:sz w:val="22"/>
          <w:szCs w:val="22"/>
          <w:rtl w:val="0"/>
        </w:rPr>
        <w:t>edn</w:t>
      </w:r>
      <w:r>
        <w:rPr>
          <w:rStyle w:val="None"/>
          <w:sz w:val="22"/>
          <w:szCs w:val="22"/>
          <w:rtl w:val="0"/>
        </w:rPr>
        <w:t>í</w:t>
      </w:r>
      <w:r>
        <w:rPr>
          <w:rStyle w:val="None"/>
          <w:sz w:val="22"/>
          <w:szCs w:val="22"/>
          <w:rtl w:val="0"/>
          <w:lang w:val="de-DE"/>
        </w:rPr>
        <w:t xml:space="preserve">ch </w:t>
      </w:r>
      <w:r>
        <w:rPr>
          <w:rStyle w:val="None"/>
          <w:sz w:val="22"/>
          <w:szCs w:val="22"/>
          <w:rtl w:val="0"/>
        </w:rPr>
        <w:t>š</w:t>
      </w:r>
      <w:r>
        <w:rPr>
          <w:rStyle w:val="None"/>
          <w:sz w:val="22"/>
          <w:szCs w:val="22"/>
          <w:rtl w:val="0"/>
        </w:rPr>
        <w:t>kol</w:t>
      </w:r>
      <w:r>
        <w:rPr>
          <w:rStyle w:val="None"/>
          <w:sz w:val="22"/>
          <w:szCs w:val="22"/>
          <w:rtl w:val="0"/>
        </w:rPr>
        <w:t>á</w:t>
      </w:r>
      <w:r>
        <w:rPr>
          <w:rStyle w:val="None"/>
          <w:sz w:val="22"/>
          <w:szCs w:val="22"/>
          <w:rtl w:val="0"/>
        </w:rPr>
        <w:t>ch.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jc w:val="both"/>
        <w:rPr>
          <w:rStyle w:val="Žádný"/>
          <w:sz w:val="22"/>
          <w:szCs w:val="22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Organizace je </w:t>
      </w:r>
      <w:r>
        <w:rPr>
          <w:rStyle w:val="None"/>
          <w:b w:val="1"/>
          <w:bCs w:val="1"/>
          <w:sz w:val="22"/>
          <w:szCs w:val="22"/>
          <w:rtl w:val="0"/>
        </w:rPr>
        <w:t>č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 xml:space="preserve">lenem ARP </w:t>
      </w:r>
      <w:r>
        <w:rPr>
          <w:rStyle w:val="None"/>
          <w:b w:val="1"/>
          <w:bCs w:val="1"/>
          <w:sz w:val="22"/>
          <w:szCs w:val="22"/>
          <w:rtl w:val="0"/>
        </w:rPr>
        <w:t>Č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 xml:space="preserve">R </w:t>
      </w:r>
      <w:r>
        <w:rPr>
          <w:rStyle w:val="None"/>
          <w:sz w:val="22"/>
          <w:szCs w:val="22"/>
          <w:rtl w:val="0"/>
        </w:rPr>
        <w:t>(Asociace ran</w:t>
      </w:r>
      <w:r>
        <w:rPr>
          <w:rStyle w:val="None"/>
          <w:sz w:val="22"/>
          <w:szCs w:val="22"/>
          <w:rtl w:val="0"/>
          <w:lang w:val="fr-FR"/>
        </w:rPr>
        <w:t xml:space="preserve">é </w:t>
      </w:r>
      <w:r>
        <w:rPr>
          <w:rStyle w:val="None"/>
          <w:sz w:val="22"/>
          <w:szCs w:val="22"/>
          <w:rtl w:val="0"/>
        </w:rPr>
        <w:t>p</w:t>
      </w:r>
      <w:r>
        <w:rPr>
          <w:rStyle w:val="None"/>
          <w:sz w:val="22"/>
          <w:szCs w:val="22"/>
          <w:rtl w:val="0"/>
        </w:rPr>
        <w:t>éč</w:t>
      </w:r>
      <w:r>
        <w:rPr>
          <w:rStyle w:val="None"/>
          <w:sz w:val="22"/>
          <w:szCs w:val="22"/>
          <w:rtl w:val="0"/>
        </w:rPr>
        <w:t xml:space="preserve">e </w:t>
      </w:r>
      <w:r>
        <w:rPr>
          <w:rStyle w:val="None"/>
          <w:sz w:val="22"/>
          <w:szCs w:val="22"/>
          <w:rtl w:val="0"/>
        </w:rPr>
        <w:t>Č</w:t>
      </w:r>
      <w:r>
        <w:rPr>
          <w:rStyle w:val="None"/>
          <w:sz w:val="22"/>
          <w:szCs w:val="22"/>
          <w:rtl w:val="0"/>
        </w:rPr>
        <w:t>esk</w:t>
      </w:r>
      <w:r>
        <w:rPr>
          <w:rStyle w:val="None"/>
          <w:sz w:val="22"/>
          <w:szCs w:val="22"/>
          <w:rtl w:val="0"/>
          <w:lang w:val="fr-FR"/>
        </w:rPr>
        <w:t xml:space="preserve">é </w:t>
      </w:r>
      <w:r>
        <w:rPr>
          <w:rStyle w:val="None"/>
          <w:sz w:val="22"/>
          <w:szCs w:val="22"/>
          <w:rtl w:val="0"/>
        </w:rPr>
        <w:t xml:space="preserve">republiky) </w:t>
      </w:r>
      <w:r>
        <w:rPr>
          <w:rStyle w:val="None"/>
          <w:b w:val="1"/>
          <w:bCs w:val="1"/>
          <w:sz w:val="22"/>
          <w:szCs w:val="22"/>
          <w:rtl w:val="0"/>
        </w:rPr>
        <w:t>a AVPO</w:t>
      </w:r>
      <w:r>
        <w:rPr>
          <w:rStyle w:val="None"/>
          <w:sz w:val="22"/>
          <w:szCs w:val="22"/>
          <w:rtl w:val="0"/>
        </w:rPr>
        <w:t xml:space="preserve"> Č</w:t>
      </w:r>
      <w:r>
        <w:rPr>
          <w:rStyle w:val="None"/>
          <w:sz w:val="22"/>
          <w:szCs w:val="22"/>
          <w:rtl w:val="0"/>
        </w:rPr>
        <w:t>R (Asociace ve</w:t>
      </w:r>
      <w:r>
        <w:rPr>
          <w:rStyle w:val="None"/>
          <w:sz w:val="22"/>
          <w:szCs w:val="22"/>
          <w:rtl w:val="0"/>
        </w:rPr>
        <w:t>ř</w:t>
      </w:r>
      <w:r>
        <w:rPr>
          <w:rStyle w:val="None"/>
          <w:sz w:val="22"/>
          <w:szCs w:val="22"/>
          <w:rtl w:val="0"/>
        </w:rPr>
        <w:t>ejn</w:t>
      </w:r>
      <w:r>
        <w:rPr>
          <w:rStyle w:val="None"/>
          <w:sz w:val="22"/>
          <w:szCs w:val="22"/>
          <w:rtl w:val="0"/>
        </w:rPr>
        <w:t xml:space="preserve">ě </w:t>
      </w:r>
      <w:r>
        <w:rPr>
          <w:rStyle w:val="None"/>
          <w:sz w:val="22"/>
          <w:szCs w:val="22"/>
          <w:rtl w:val="0"/>
        </w:rPr>
        <w:t>prosp</w:t>
      </w:r>
      <w:r>
        <w:rPr>
          <w:rStyle w:val="None"/>
          <w:sz w:val="22"/>
          <w:szCs w:val="22"/>
          <w:rtl w:val="0"/>
        </w:rPr>
        <w:t>ěš</w:t>
      </w:r>
      <w:r>
        <w:rPr>
          <w:rStyle w:val="None"/>
          <w:sz w:val="22"/>
          <w:szCs w:val="22"/>
          <w:rtl w:val="0"/>
        </w:rPr>
        <w:t>n</w:t>
      </w:r>
      <w:r>
        <w:rPr>
          <w:rStyle w:val="None"/>
          <w:sz w:val="22"/>
          <w:szCs w:val="22"/>
          <w:rtl w:val="0"/>
        </w:rPr>
        <w:t>ý</w:t>
      </w:r>
      <w:r>
        <w:rPr>
          <w:rStyle w:val="None"/>
          <w:sz w:val="22"/>
          <w:szCs w:val="22"/>
          <w:rtl w:val="0"/>
        </w:rPr>
        <w:t>ch organizac</w:t>
      </w:r>
      <w:r>
        <w:rPr>
          <w:rStyle w:val="None"/>
          <w:sz w:val="22"/>
          <w:szCs w:val="22"/>
          <w:rtl w:val="0"/>
        </w:rPr>
        <w:t>í Č</w:t>
      </w:r>
      <w:r>
        <w:rPr>
          <w:rStyle w:val="None"/>
          <w:sz w:val="22"/>
          <w:szCs w:val="22"/>
          <w:rtl w:val="0"/>
        </w:rPr>
        <w:t>esk</w:t>
      </w:r>
      <w:r>
        <w:rPr>
          <w:rStyle w:val="None"/>
          <w:sz w:val="22"/>
          <w:szCs w:val="22"/>
          <w:rtl w:val="0"/>
          <w:lang w:val="fr-FR"/>
        </w:rPr>
        <w:t xml:space="preserve">é </w:t>
      </w:r>
      <w:r>
        <w:rPr>
          <w:rStyle w:val="None"/>
          <w:sz w:val="22"/>
          <w:szCs w:val="22"/>
          <w:rtl w:val="0"/>
        </w:rPr>
        <w:t>republiky). Od roku 2015 je rovn</w:t>
      </w:r>
      <w:r>
        <w:rPr>
          <w:rStyle w:val="None"/>
          <w:sz w:val="22"/>
          <w:szCs w:val="22"/>
          <w:rtl w:val="0"/>
        </w:rPr>
        <w:t xml:space="preserve">ěž </w:t>
      </w:r>
      <w:r>
        <w:rPr>
          <w:rStyle w:val="None"/>
          <w:sz w:val="22"/>
          <w:szCs w:val="22"/>
          <w:rtl w:val="0"/>
        </w:rPr>
        <w:t>dr</w:t>
      </w:r>
      <w:r>
        <w:rPr>
          <w:rStyle w:val="None"/>
          <w:sz w:val="22"/>
          <w:szCs w:val="22"/>
          <w:rtl w:val="0"/>
        </w:rPr>
        <w:t>ž</w:t>
      </w:r>
      <w:r>
        <w:rPr>
          <w:rStyle w:val="None"/>
          <w:sz w:val="22"/>
          <w:szCs w:val="22"/>
          <w:rtl w:val="0"/>
        </w:rPr>
        <w:t>itelem zna</w:t>
      </w:r>
      <w:r>
        <w:rPr>
          <w:rStyle w:val="None"/>
          <w:sz w:val="22"/>
          <w:szCs w:val="22"/>
          <w:rtl w:val="0"/>
        </w:rPr>
        <w:t>č</w:t>
      </w:r>
      <w:r>
        <w:rPr>
          <w:rStyle w:val="None"/>
          <w:sz w:val="22"/>
          <w:szCs w:val="22"/>
          <w:rtl w:val="0"/>
        </w:rPr>
        <w:t>ky "Spolehliv</w:t>
      </w:r>
      <w:r>
        <w:rPr>
          <w:rStyle w:val="None"/>
          <w:sz w:val="22"/>
          <w:szCs w:val="22"/>
          <w:rtl w:val="0"/>
        </w:rPr>
        <w:t xml:space="preserve">á </w:t>
      </w:r>
      <w:r>
        <w:rPr>
          <w:rStyle w:val="None"/>
          <w:sz w:val="22"/>
          <w:szCs w:val="22"/>
          <w:rtl w:val="0"/>
        </w:rPr>
        <w:t>ve</w:t>
      </w:r>
      <w:r>
        <w:rPr>
          <w:rStyle w:val="None"/>
          <w:sz w:val="22"/>
          <w:szCs w:val="22"/>
          <w:rtl w:val="0"/>
        </w:rPr>
        <w:t>ř</w:t>
      </w:r>
      <w:r>
        <w:rPr>
          <w:rStyle w:val="None"/>
          <w:sz w:val="22"/>
          <w:szCs w:val="22"/>
          <w:rtl w:val="0"/>
        </w:rPr>
        <w:t>ejn</w:t>
      </w:r>
      <w:r>
        <w:rPr>
          <w:rStyle w:val="None"/>
          <w:sz w:val="22"/>
          <w:szCs w:val="22"/>
          <w:rtl w:val="0"/>
        </w:rPr>
        <w:t xml:space="preserve">ě </w:t>
      </w:r>
      <w:r>
        <w:rPr>
          <w:rStyle w:val="None"/>
          <w:sz w:val="22"/>
          <w:szCs w:val="22"/>
          <w:rtl w:val="0"/>
        </w:rPr>
        <w:t>prosp</w:t>
      </w:r>
      <w:r>
        <w:rPr>
          <w:rStyle w:val="None"/>
          <w:sz w:val="22"/>
          <w:szCs w:val="22"/>
          <w:rtl w:val="0"/>
        </w:rPr>
        <w:t>ěš</w:t>
      </w:r>
      <w:r>
        <w:rPr>
          <w:rStyle w:val="None"/>
          <w:sz w:val="22"/>
          <w:szCs w:val="22"/>
          <w:rtl w:val="0"/>
        </w:rPr>
        <w:t>n</w:t>
      </w:r>
      <w:r>
        <w:rPr>
          <w:rStyle w:val="None"/>
          <w:sz w:val="22"/>
          <w:szCs w:val="22"/>
          <w:rtl w:val="0"/>
        </w:rPr>
        <w:t xml:space="preserve">á </w:t>
      </w:r>
      <w:r>
        <w:rPr>
          <w:rStyle w:val="None"/>
          <w:sz w:val="22"/>
          <w:szCs w:val="22"/>
          <w:rtl w:val="0"/>
        </w:rPr>
        <w:t>organizace". V</w:t>
      </w:r>
      <w:r>
        <w:rPr>
          <w:rStyle w:val="None"/>
          <w:sz w:val="22"/>
          <w:szCs w:val="22"/>
          <w:rtl w:val="0"/>
        </w:rPr>
        <w:t>í</w:t>
      </w:r>
      <w:r>
        <w:rPr>
          <w:rStyle w:val="None"/>
          <w:sz w:val="22"/>
          <w:szCs w:val="22"/>
          <w:rtl w:val="0"/>
        </w:rPr>
        <w:t>ce podrobnost</w:t>
      </w:r>
      <w:r>
        <w:rPr>
          <w:rStyle w:val="None"/>
          <w:sz w:val="22"/>
          <w:szCs w:val="22"/>
          <w:rtl w:val="0"/>
        </w:rPr>
        <w:t xml:space="preserve">í </w:t>
      </w:r>
      <w:r>
        <w:rPr>
          <w:rStyle w:val="None"/>
          <w:sz w:val="22"/>
          <w:szCs w:val="22"/>
          <w:rtl w:val="0"/>
        </w:rPr>
        <w:t>najdete na www.eda.cz.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rPr>
          <w:rStyle w:val="Žádný"/>
          <w:sz w:val="22"/>
          <w:szCs w:val="22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------------------------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Evelyna Kul</w:t>
      </w:r>
      <w:r>
        <w:rPr>
          <w:rStyle w:val="None"/>
          <w:sz w:val="22"/>
          <w:szCs w:val="22"/>
          <w:rtl w:val="0"/>
        </w:rPr>
        <w:t>íš</w:t>
      </w:r>
      <w:r>
        <w:rPr>
          <w:rStyle w:val="None"/>
          <w:sz w:val="22"/>
          <w:szCs w:val="22"/>
          <w:rtl w:val="0"/>
        </w:rPr>
        <w:t>kov</w:t>
      </w:r>
      <w:r>
        <w:rPr>
          <w:rStyle w:val="None"/>
          <w:sz w:val="22"/>
          <w:szCs w:val="22"/>
          <w:rtl w:val="0"/>
        </w:rPr>
        <w:t>á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rPr>
          <w:rStyle w:val="None"/>
          <w:i w:val="1"/>
          <w:iCs w:val="1"/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</w:rPr>
        <w:t>PR specialistka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rPr>
          <w:rStyle w:val="Žádný"/>
          <w:sz w:val="22"/>
          <w:szCs w:val="22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EDA cz, z. </w:t>
      </w:r>
      <w:r>
        <w:rPr>
          <w:rStyle w:val="None"/>
          <w:sz w:val="22"/>
          <w:szCs w:val="22"/>
          <w:rtl w:val="0"/>
        </w:rPr>
        <w:t>ú</w:t>
      </w:r>
      <w:r>
        <w:rPr>
          <w:rStyle w:val="None"/>
          <w:sz w:val="22"/>
          <w:szCs w:val="22"/>
          <w:rtl w:val="0"/>
        </w:rPr>
        <w:t>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Filipova 1, 140 00, Praha 4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E-mail:  evelyna.kuliskova@eda.cz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line="276" w:lineRule="auto"/>
      </w:pPr>
      <w:r>
        <w:rPr>
          <w:rStyle w:val="None"/>
          <w:sz w:val="22"/>
          <w:szCs w:val="22"/>
          <w:rtl w:val="0"/>
        </w:rPr>
        <w:t>Web:  www.eda.cz</w:t>
      </w:r>
    </w:p>
    <w:sectPr>
      <w:headerReference w:type="default" r:id="rId6"/>
      <w:footerReference w:type="default" r:id="rId7"/>
      <w:pgSz w:w="11900" w:h="16840" w:orient="portrait"/>
      <w:pgMar w:top="680" w:right="680" w:bottom="510" w:left="1021" w:header="680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</w:pPr>
    <w:r>
      <w:rPr>
        <w:rStyle w:val="Žádný"/>
      </w:rPr>
      <w:drawing>
        <wp:inline distT="0" distB="0" distL="0" distR="0">
          <wp:extent cx="6450330" cy="516891"/>
          <wp:effectExtent l="0" t="0" r="0" b="0"/>
          <wp:docPr id="1073741826" name="officeArt object" descr="EDA_hl-papir_2019_bott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DA_hl-papir_2019_bottom.png" descr="EDA_hl-papir_2019_botto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330" cy="5168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"/>
      <w:jc w:val="right"/>
    </w:pPr>
    <w:r>
      <w:rPr>
        <w:rStyle w:val="Žádný"/>
      </w:rPr>
      <w:drawing>
        <wp:inline distT="0" distB="0" distL="0" distR="0">
          <wp:extent cx="6375400" cy="1151890"/>
          <wp:effectExtent l="0" t="0" r="0" b="0"/>
          <wp:docPr id="1073741825" name="officeArt object" descr="EDA_hl-papir_30let-RP_2020_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DA_hl-papir_30let-RP_2020_top.png" descr="EDA_hl-papir_30let-RP_2020_to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0" cy="1151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i w:val="1"/>
      <w:iCs w:val="1"/>
      <w:caps w:val="0"/>
      <w:smallCaps w:val="0"/>
      <w:strike w:val="0"/>
      <w:dstrike w:val="0"/>
      <w:outline w:val="0"/>
      <w:color w:val="1155cc"/>
      <w:sz w:val="22"/>
      <w:szCs w:val="22"/>
      <w:u w:val="single" w:color="1155cc"/>
      <w:shd w:val="clear" w:color="auto" w:fill="ffffff"/>
      <w:vertAlign w:val="baseline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sz w:val="22"/>
      <w:szCs w:val="22"/>
      <w:u w:val="single"/>
    </w:rPr>
  </w:style>
  <w:style w:type="character" w:styleId="Hyperlink.2">
    <w:name w:val="Hyperlink.2"/>
    <w:basedOn w:val="None"/>
    <w:next w:val="Hyperlink.2"/>
    <w:rPr>
      <w:outline w:val="0"/>
      <w:color w:val="000000"/>
      <w:sz w:val="22"/>
      <w:szCs w:val="22"/>
      <w:u w:val="single" w:color="000000"/>
      <w:lang w:val="en-US"/>
      <w14:textFill>
        <w14:solidFill>
          <w14:srgbClr w14:val="000000"/>
        </w14:solidFill>
      </w14:textFill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